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B1" w:rsidRDefault="003D68B1" w:rsidP="00E92ACB">
      <w:pPr>
        <w:rPr>
          <w:rFonts w:ascii="Times New Roman" w:hAnsi="Times New Roman" w:cs="Times New Roman"/>
          <w:sz w:val="28"/>
          <w:szCs w:val="28"/>
        </w:rPr>
        <w:sectPr w:rsidR="003D68B1" w:rsidSect="005644C1">
          <w:footerReference w:type="default" r:id="rId6"/>
          <w:type w:val="continuous"/>
          <w:pgSz w:w="11906" w:h="16838"/>
          <w:pgMar w:top="1134" w:right="850" w:bottom="1134" w:left="1701" w:header="708" w:footer="708" w:gutter="0"/>
          <w:pgNumType w:start="1"/>
          <w:cols w:num="2" w:space="708"/>
          <w:docGrid w:linePitch="360"/>
        </w:sectPr>
      </w:pPr>
    </w:p>
    <w:p w:rsidR="00090455" w:rsidRDefault="00090455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63378" cy="8753475"/>
            <wp:effectExtent l="19050" t="0" r="0" b="0"/>
            <wp:docPr id="1" name="Рисунок 1" descr="C:\Users\admin 2\Desktop\1 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 2\Desktop\1 001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378" cy="875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lastRenderedPageBreak/>
        <w:t>определения соответствия состояния здоровья лица, поступающего на работу, поручаемой ему работе, а также с целью раннего выявления и профилактики заболеваний.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3. Обязательные периодические медицинские осмотры (обследования) (далее – периодические осмотры) проводятся в целях: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 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4) своевременного выявления и предупреждения возникновения и распространения инфекционных и паразитарных заболеваний;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5) предупреждения несчастных случаев на производстве.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4. Предварительные и периодические осмотры проводятся медицинскими организациями любой формы собственности, имеющими право на проведение 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 (далее – медицинские организации). Обязанности по организации проведения предварительных и периодических осмотров работников возлагаются на директора</w:t>
      </w:r>
      <w:r w:rsidR="00E92ACB">
        <w:rPr>
          <w:rFonts w:ascii="Times New Roman" w:hAnsi="Times New Roman" w:cs="Times New Roman"/>
          <w:sz w:val="24"/>
          <w:szCs w:val="24"/>
        </w:rPr>
        <w:t xml:space="preserve"> Лицея</w:t>
      </w:r>
      <w:r w:rsidRPr="00E92ACB">
        <w:rPr>
          <w:rFonts w:ascii="Times New Roman" w:hAnsi="Times New Roman" w:cs="Times New Roman"/>
          <w:sz w:val="24"/>
          <w:szCs w:val="24"/>
        </w:rPr>
        <w:t>. Ответственность за качество проведения предварительных и периодических осмотров работников возлагается на медицинскую организацию.</w:t>
      </w:r>
    </w:p>
    <w:p w:rsidR="00E92ACB" w:rsidRDefault="00E92ACB" w:rsidP="00E92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8B1" w:rsidRPr="00E92ACB" w:rsidRDefault="003D68B1" w:rsidP="00E92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II. ПОРЯДОК ПРОВЕДЕНИЯ ПРЕДВАРИТЕЛЬНЫХ ОСМОТРОВ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1. Предварительные осмотры проводятся при поступлении на работу на основании направления на медицинский осмотр (далее – направление), выданного лицу, поступающему на работу, работодателем, то есть директором </w:t>
      </w:r>
      <w:r w:rsidR="00E92ACB">
        <w:rPr>
          <w:rFonts w:ascii="Times New Roman" w:hAnsi="Times New Roman" w:cs="Times New Roman"/>
          <w:sz w:val="24"/>
          <w:szCs w:val="24"/>
        </w:rPr>
        <w:t>Л</w:t>
      </w:r>
      <w:r w:rsidRPr="00E92ACB">
        <w:rPr>
          <w:rFonts w:ascii="Times New Roman" w:hAnsi="Times New Roman" w:cs="Times New Roman"/>
          <w:sz w:val="24"/>
          <w:szCs w:val="24"/>
        </w:rPr>
        <w:t xml:space="preserve">ицея.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2. Направление заполняется на основании утвержденного директором списка сотрудников и в нем указывается: наименование учреждения; вид медицинского осмотра (предварительный или периодический) фамилия, имя, отчество лица, поступающего на работу (работника); дата рождения лица, поступающего на работу (работника); наименование должности (профессии) или вида работы; 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3. Направление подписывается директором </w:t>
      </w:r>
      <w:r w:rsidR="00E92ACB">
        <w:rPr>
          <w:rFonts w:ascii="Times New Roman" w:hAnsi="Times New Roman" w:cs="Times New Roman"/>
          <w:sz w:val="24"/>
          <w:szCs w:val="24"/>
        </w:rPr>
        <w:t>Л</w:t>
      </w:r>
      <w:r w:rsidRPr="00E92ACB">
        <w:rPr>
          <w:rFonts w:ascii="Times New Roman" w:hAnsi="Times New Roman" w:cs="Times New Roman"/>
          <w:sz w:val="24"/>
          <w:szCs w:val="24"/>
        </w:rPr>
        <w:t>ицея с указанием его должности, фамилии, инициалов.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4. Направление выдается лицу, поступающему на работу (работнику), под роспись.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5. Работодатель обязан организовать учет выданных направлений.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6. Для прохождения предварительного осмотра лицо, поступающее на работу, представляет в медицинскую организацию следующие документы: направление; паспорт (или другой документ установленного образца, удостоверяющий его личность); паспорт здоровья работника (при наличии) или медицинскую книжку.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7.</w:t>
      </w:r>
      <w:r w:rsidR="00E92ACB">
        <w:rPr>
          <w:rFonts w:ascii="Times New Roman" w:hAnsi="Times New Roman" w:cs="Times New Roman"/>
          <w:sz w:val="24"/>
          <w:szCs w:val="24"/>
        </w:rPr>
        <w:t xml:space="preserve"> </w:t>
      </w:r>
      <w:r w:rsidRPr="00E92ACB">
        <w:rPr>
          <w:rFonts w:ascii="Times New Roman" w:hAnsi="Times New Roman" w:cs="Times New Roman"/>
          <w:sz w:val="24"/>
          <w:szCs w:val="24"/>
        </w:rPr>
        <w:t>При проведении предварительных и периодических медицинских осмотров всем обследуемым в обязательном порядке проводятся: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 клинический анализ крови;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 клинический анализ мочи;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- электрокардиография;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цифровая флюорография или рен</w:t>
      </w:r>
      <w:r w:rsidR="00E92ACB">
        <w:rPr>
          <w:rFonts w:ascii="Times New Roman" w:hAnsi="Times New Roman" w:cs="Times New Roman"/>
          <w:sz w:val="24"/>
          <w:szCs w:val="24"/>
        </w:rPr>
        <w:t>т</w:t>
      </w:r>
      <w:r w:rsidRPr="00E92ACB">
        <w:rPr>
          <w:rFonts w:ascii="Times New Roman" w:hAnsi="Times New Roman" w:cs="Times New Roman"/>
          <w:sz w:val="24"/>
          <w:szCs w:val="24"/>
        </w:rPr>
        <w:t>генография легких.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Все женщины осматриваются акушером-гинекологом с проведением бактериологического и цитологического исследования не реже 1 раза в год; женщины в возрасте старше 40 лет проходят 1 раз в два года маммографию или УЗИ молочных желез.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lastRenderedPageBreak/>
        <w:t>Участие врача-терапевта, врача-психиатра и врача-нарколога при прохождении предварительного и периодического медицинского осмотра является обязательным для всех категорий обследуемых. При прохождении предварительного и периодических медицинских осмотров все сотрудники учреждения 1 раз в год проходят следующих специалистов: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дерматовенеролог,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- отоларинголог,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- стоматолог,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инфекционист.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При прохождении предварительного и периодических медицинских осмотров для всех сотрудников  </w:t>
      </w:r>
      <w:r w:rsidR="00E92ACB">
        <w:rPr>
          <w:rFonts w:ascii="Times New Roman" w:hAnsi="Times New Roman" w:cs="Times New Roman"/>
          <w:sz w:val="24"/>
          <w:szCs w:val="24"/>
        </w:rPr>
        <w:t xml:space="preserve"> Лицея </w:t>
      </w:r>
      <w:r w:rsidRPr="00E92ACB">
        <w:rPr>
          <w:rFonts w:ascii="Times New Roman" w:hAnsi="Times New Roman" w:cs="Times New Roman"/>
          <w:sz w:val="24"/>
          <w:szCs w:val="24"/>
        </w:rPr>
        <w:t xml:space="preserve">1 раз в год проводятся лабораторные и функциональные исследования, предусмотренные законодательством. Сотрудники, не прошедшие предварительные и периодические медицинские осмотры и (или) имеющие следующие медицинские противопоказания, к работе не допускаются: 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1) брюшной тиф, паратифы, сальмонеллез, дизентерия; 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2) гельминтозы; 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3) сифилис в заразном периоде;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4) лепра; 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5) заразные кожные заболевания: чесотка, трихофития, микроспория, парша, актиномикоз с изъязвлениями или свищами на открытых частях тела;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6) заразные и деструктивные формы туберкулеза легких, внелегочный туберкулез с наличием свищей, бактериоурии, туберкулезной волчанки лица и рук;</w:t>
      </w:r>
    </w:p>
    <w:p w:rsidR="003D68B1" w:rsidRPr="00E92ACB" w:rsidRDefault="003D68B1" w:rsidP="00E92A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7) гонорея (все формы) – только для работников медицинских и детских дошкольных учреждений, непосредственно связанные с обслуживанием детей – на срок проведения лечения антибиотиками и получения отрицательных результатов первого контроля.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8. 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</w:t>
      </w:r>
      <w:r w:rsidR="00E92ACB">
        <w:rPr>
          <w:rFonts w:ascii="Times New Roman" w:hAnsi="Times New Roman" w:cs="Times New Roman"/>
          <w:sz w:val="24"/>
          <w:szCs w:val="24"/>
        </w:rPr>
        <w:t>х и функциональных исследований</w:t>
      </w:r>
      <w:r w:rsidRPr="00E92A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9. По окончании прохождения лицом, поступающим на работу, предварительного осмотра медицинской организацией оформляются заключение по результатам предварительного (периодического) медицинского осмотра (далее -</w:t>
      </w:r>
      <w:r w:rsidR="00E92ACB">
        <w:rPr>
          <w:rFonts w:ascii="Times New Roman" w:hAnsi="Times New Roman" w:cs="Times New Roman"/>
          <w:sz w:val="24"/>
          <w:szCs w:val="24"/>
        </w:rPr>
        <w:t xml:space="preserve"> </w:t>
      </w:r>
      <w:r w:rsidRPr="00E92ACB">
        <w:rPr>
          <w:rFonts w:ascii="Times New Roman" w:hAnsi="Times New Roman" w:cs="Times New Roman"/>
          <w:sz w:val="24"/>
          <w:szCs w:val="24"/>
        </w:rPr>
        <w:t xml:space="preserve">Заключение).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10. В Заключении указывается: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дата выдачи Заключения;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- фамилия, имя, отчество, дата рождения, пол лица, поступающего на работу (работника);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наименование учреждения работодателя;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наименование должности (профессии) или вида работы;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наименование вредного производственного фактора(-ов) и (или) вида работы;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- результат медицинского осмотра (медицинские противопоказания выявлены, не выявлены).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Заключение подписывается председателем медицинской комиссии с указанием фамилии и инициалов и заверяется печатью медицинской организации, проводившей медицинский осмотр.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B1" w:rsidRPr="00E92ACB" w:rsidRDefault="003D68B1" w:rsidP="00E92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III. ПОРЯДОК ПРОВЕДЕНИЯ ПЕРИОДИЧЕСКИХ ОСМОТРОВ</w:t>
      </w:r>
    </w:p>
    <w:p w:rsidR="003D68B1" w:rsidRPr="00E92ACB" w:rsidRDefault="003D68B1" w:rsidP="00E92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11.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12. Внеочередные медицинские осмотры (обследования) проводятся на основании медицинских рекомендаций.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13. Периодические осмотры проводятся на основании поименных списков, разработанных на основании контингентов работников, подлежащих периодическим и (или) предварительным осмотрам (далее – поименные списки) с указанием вредных (опасных) производственных факторов.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14. В списке контингента работников, подлежащих прохождению предварительного и периодического медицинского осмотра, указывается: наименование профессии (должности) работника согласно штатного расписания; наименование вредного производственного фактора согласно Перечню факторов, а также вредных производственных факторов, установленных в результате аттестации рабочих мест по условиям труда, в результате лабораторных исследований и </w:t>
      </w:r>
      <w:r w:rsidRPr="00E92ACB">
        <w:rPr>
          <w:rFonts w:ascii="Times New Roman" w:hAnsi="Times New Roman" w:cs="Times New Roman"/>
          <w:sz w:val="24"/>
          <w:szCs w:val="24"/>
        </w:rPr>
        <w:lastRenderedPageBreak/>
        <w:t xml:space="preserve">испытаний, полученных в рамках контрольно-надзорной деятельности, производственного лабораторного контроля.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15. Список контингента работников, разработанный и утвержденный директором </w:t>
      </w:r>
      <w:r w:rsidR="00E92ACB">
        <w:rPr>
          <w:rFonts w:ascii="Times New Roman" w:hAnsi="Times New Roman" w:cs="Times New Roman"/>
          <w:sz w:val="24"/>
          <w:szCs w:val="24"/>
        </w:rPr>
        <w:t>Л</w:t>
      </w:r>
      <w:r w:rsidRPr="00E92ACB">
        <w:rPr>
          <w:rFonts w:ascii="Times New Roman" w:hAnsi="Times New Roman" w:cs="Times New Roman"/>
          <w:sz w:val="24"/>
          <w:szCs w:val="24"/>
        </w:rPr>
        <w:t xml:space="preserve">ицея, направляется в медицинскую организацию, уполномоченную проводить медицинские осмотры сотрудников. Медицинская организация разрабатывает и представляет календарный план проведения медицинского осмотра сотрудников.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16.Ответственное лицо не позднее, чем за 10 дней до согласованной с медицинской организацией датой начала проведения периодического осмотра обязан ознакомить работников, подлежащих периодическому осмотру, с календарным планом.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17. Врачебная комиссия медицинской организации на основании указанных в поименном списке, вредных производственных факторов или работ определяет необходимость участия в предварительных и периодических осмотрах соответствующих врачей-специалистов, а также виды и объемы необходимых лабораторных и функциональных исследований.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18. Для прохождения периодического осмотра работник обязан прибыть в медицинскую организацию в день, установленный календарным планом и предъявить в медицинской организации документы, указанные в пункте 6 настоящего Положения.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19. Периодический осмотр является завершенным в случае осмотра работника всеми врачами- специалистами, а также выполнения полного объема лабораторных и функциональных исследований, предусмотренных в Перечне факторов или Перечне работ.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20. По окончании прохождения работником периодического осмотра медицинской организацией оформляется медицинское заключение.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21.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22. Участники аварийных ситуаций или инцидентов,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работники, имеющие (имевшие) заключение о предварительном диагнозе профессионального заболевания, лица со стойкими последствиями несчастных случаев на производстве, а также другие работники в случае принятия соответствующего решения врачебной комиссией не реже одного раза в пять лет проходят периодические осмотры в центрах профпатологии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23. В случае выявления врачом 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</w:t>
      </w:r>
      <w:r w:rsidR="00E92ACB">
        <w:rPr>
          <w:rFonts w:ascii="Times New Roman" w:hAnsi="Times New Roman" w:cs="Times New Roman"/>
          <w:sz w:val="24"/>
          <w:szCs w:val="24"/>
        </w:rPr>
        <w:t xml:space="preserve">торами, а также к работам, при </w:t>
      </w:r>
      <w:r w:rsidRPr="00E92ACB">
        <w:rPr>
          <w:rFonts w:ascii="Times New Roman" w:hAnsi="Times New Roman" w:cs="Times New Roman"/>
          <w:sz w:val="24"/>
          <w:szCs w:val="24"/>
        </w:rPr>
        <w:t xml:space="preserve"> выполнении которых обязательно проведение предварительных и периодических медицинских осмотров (обследований) работников, указанные лица, в случаях предусмотренных законодательством Российской Федерации, направляются для освидетельствования во врачебной комиссии, уполномоченной на то органом здравоохранения.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24. По итогам проведения осмотров медицинская организация, не позднее чем через 30 дней после завершения периодического медицинского осмотра,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25. В заключительном акте указывается: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-наименование медицинской организации, проводившей предварительный осмотр, адрес ее местонахождения и код по ОГРН;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-дата составления акта;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-наименование учреждения работодателя;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lastRenderedPageBreak/>
        <w:t xml:space="preserve"> -общая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занятых на тяжелых работах и на работах с вредными и (или) опасными условиями труда;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занятых на работах, при выполнении которых обязательно проведение периодических медицинских осмотров (обследований),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-процент охвата работников периодическим медицинским осмотром;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-список лиц прошедших периодический медицинский осмотр с указанием пола, даты рождения, заключения медицинской комиссии;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не завершивших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-список работников, не прошедших периодический медицинский осмотр;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не имеющих медицинские противопоказания к работе;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имеющих временные медицинские противопоказания к работе; 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имеющих постоянные медицинские противопоказания к работе;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-численность работников, нуждающихся в проведении дополнительного обследования (заключение не дано);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нуждающихся в обследовании в центре патологи;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нуждающихся в амбулаторном обследовании и лечении;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нуждающихся в стационарном обследовании и лечении;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нуждающихся в санаторно-курортном лечении;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-численность работников, нуждающихся в диспансерном наблюдении;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-список лиц, с установленным предварительным диагнозом профессионального заболевания с указанием, пола, даты рождения;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Профессии (должности), вредных и (или) опасных производственных факторов и работ;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 перечень впервые установленных хронических соматических заболеваний с указанием класса заболеваний по Международно</w:t>
      </w:r>
      <w:r w:rsidR="00E92ACB">
        <w:rPr>
          <w:rFonts w:ascii="Times New Roman" w:hAnsi="Times New Roman" w:cs="Times New Roman"/>
          <w:sz w:val="24"/>
          <w:szCs w:val="24"/>
        </w:rPr>
        <w:t>й классификации болезней – 10</w:t>
      </w:r>
      <w:r w:rsidRPr="00E92ACB">
        <w:rPr>
          <w:rFonts w:ascii="Times New Roman" w:hAnsi="Times New Roman" w:cs="Times New Roman"/>
          <w:sz w:val="24"/>
          <w:szCs w:val="24"/>
        </w:rPr>
        <w:t>;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-результаты выполнения рекомендаций предыдущего заключительного акта.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26. Заключительный акт утверждается председателем врачебной комиссии и заверяется печатью медицинской организации.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27. Заключительный акт составляется в четырёх экемплярах, которые направляются медицинской организацией в течение 5 рабочих дней с даты утверждения акта директору, в центр профпатологий субъекта Российской Федерации,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 эпидемиологического благополучия населения.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Один экземпляр заключительного акта хранится в медицинской организации, проводившей периодические осмотры в течение 50 лет.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B1" w:rsidRPr="00E92ACB" w:rsidRDefault="003D68B1" w:rsidP="00E92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>IV. ЗАКЛЮЧИТЕЛЬНЫЕ ПОЛОЖЕНИЯ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ACB">
        <w:rPr>
          <w:rFonts w:ascii="Times New Roman" w:hAnsi="Times New Roman" w:cs="Times New Roman"/>
          <w:sz w:val="24"/>
          <w:szCs w:val="24"/>
        </w:rPr>
        <w:t xml:space="preserve"> 4.1. Настоящий локальный акт вступает в силу с момента его утверждения.</w:t>
      </w: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8B1" w:rsidRPr="00E92ACB" w:rsidRDefault="003D68B1" w:rsidP="00E92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68B1" w:rsidRPr="00E92ACB" w:rsidSect="0009045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BBA" w:rsidRDefault="00547BBA" w:rsidP="005644C1">
      <w:pPr>
        <w:spacing w:after="0" w:line="240" w:lineRule="auto"/>
      </w:pPr>
      <w:r>
        <w:separator/>
      </w:r>
    </w:p>
  </w:endnote>
  <w:endnote w:type="continuationSeparator" w:id="1">
    <w:p w:rsidR="00547BBA" w:rsidRDefault="00547BBA" w:rsidP="00564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69"/>
      <w:docPartObj>
        <w:docPartGallery w:val="Page Numbers (Bottom of Page)"/>
        <w:docPartUnique/>
      </w:docPartObj>
    </w:sdtPr>
    <w:sdtContent>
      <w:p w:rsidR="005644C1" w:rsidRDefault="00F61349">
        <w:pPr>
          <w:pStyle w:val="a8"/>
          <w:jc w:val="right"/>
        </w:pPr>
        <w:fldSimple w:instr=" PAGE   \* MERGEFORMAT ">
          <w:r w:rsidR="00090455">
            <w:rPr>
              <w:noProof/>
            </w:rPr>
            <w:t>2</w:t>
          </w:r>
        </w:fldSimple>
      </w:p>
    </w:sdtContent>
  </w:sdt>
  <w:p w:rsidR="005644C1" w:rsidRDefault="005644C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BBA" w:rsidRDefault="00547BBA" w:rsidP="005644C1">
      <w:pPr>
        <w:spacing w:after="0" w:line="240" w:lineRule="auto"/>
      </w:pPr>
      <w:r>
        <w:separator/>
      </w:r>
    </w:p>
  </w:footnote>
  <w:footnote w:type="continuationSeparator" w:id="1">
    <w:p w:rsidR="00547BBA" w:rsidRDefault="00547BBA" w:rsidP="00564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187"/>
    <w:rsid w:val="000840F2"/>
    <w:rsid w:val="00090455"/>
    <w:rsid w:val="002544BE"/>
    <w:rsid w:val="002F2187"/>
    <w:rsid w:val="00301D24"/>
    <w:rsid w:val="003D68B1"/>
    <w:rsid w:val="00547BBA"/>
    <w:rsid w:val="005644C1"/>
    <w:rsid w:val="006E311E"/>
    <w:rsid w:val="0087742F"/>
    <w:rsid w:val="00A50C89"/>
    <w:rsid w:val="00C321F2"/>
    <w:rsid w:val="00E92ACB"/>
    <w:rsid w:val="00F61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A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A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6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644C1"/>
  </w:style>
  <w:style w:type="paragraph" w:styleId="a8">
    <w:name w:val="footer"/>
    <w:basedOn w:val="a"/>
    <w:link w:val="a9"/>
    <w:uiPriority w:val="99"/>
    <w:unhideWhenUsed/>
    <w:rsid w:val="0056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4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178</dc:creator>
  <cp:keywords/>
  <dc:description/>
  <cp:lastModifiedBy>admin 2</cp:lastModifiedBy>
  <cp:revision>7</cp:revision>
  <dcterms:created xsi:type="dcterms:W3CDTF">2017-05-04T23:29:00Z</dcterms:created>
  <dcterms:modified xsi:type="dcterms:W3CDTF">2017-05-17T12:04:00Z</dcterms:modified>
</cp:coreProperties>
</file>